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ind w:firstLine="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38"/>
          <w:szCs w:val="38"/>
          <w:rtl w:val="0"/>
        </w:rPr>
        <w:t xml:space="preserve">HAFAZ JOYNAL ABEDIN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00" w:lineRule="auto"/>
        <w:ind w:firstLine="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Doha, Qatar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00" w:lineRule="auto"/>
        <w:ind w:firstLine="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Contact # +974 70741632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0" w:line="300" w:lineRule="auto"/>
        <w:ind w:firstLine="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Email:Ajoynal070@gmail.com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="300" w:lineRule="auto"/>
        <w:ind w:firstLine="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580" w:line="280" w:lineRule="auto"/>
        <w:ind w:firstLine="76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Seeking for a good company that will utilize my skills and experiences to make atangible contribution to the growth and profitability of the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="300" w:lineRule="auto"/>
        <w:ind w:firstLine="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SKILLS &amp; CAPABILITIES: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00" w:lineRule="auto"/>
        <w:ind w:firstLine="76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Highly motivated, hardworking, self-initiative.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00" w:lineRule="auto"/>
        <w:ind w:firstLine="76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Willingness to learn and adapt to new technologies.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00" w:lineRule="auto"/>
        <w:ind w:firstLine="38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Ability to make significant contribution to the success of the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00" w:lineRule="auto"/>
        <w:ind w:firstLine="38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Team player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80" w:lineRule="auto"/>
        <w:ind w:firstLine="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Computer proficient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540" w:line="280" w:lineRule="auto"/>
        <w:ind w:left="280" w:firstLine="56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300" w:line="300" w:lineRule="auto"/>
        <w:ind w:firstLine="0"/>
        <w:jc w:val="left"/>
        <w:rPr/>
        <w:sectPr>
          <w:headerReference r:id="rId6" w:type="default"/>
          <w:footerReference r:id="rId7" w:type="default"/>
          <w:pgSz w:h="16820" w:w="13000" w:orient="portrait"/>
          <w:pgMar w:bottom="1440" w:top="840" w:left="860" w:right="860" w:header="0" w:footer="0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WORK EXPERIE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00" w:lineRule="auto"/>
        <w:ind w:lef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Electrical Technician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00" w:lineRule="auto"/>
        <w:ind w:firstLine="76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Gulf Pearls Trading W.L.L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00" w:lineRule="auto"/>
        <w:ind w:firstLine="76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Doha,Qatar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line="300" w:lineRule="auto"/>
        <w:ind w:firstLine="76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November 18th 2014 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300" w:lineRule="auto"/>
        <w:ind w:firstLine="76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Job 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80" w:lineRule="auto"/>
        <w:ind w:left="1120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Install,maintain, and enhance electrical systems and components, includingfuses, lights, and wiring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80" w:lineRule="auto"/>
        <w:ind w:left="360" w:firstLine="74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Inspect,test,and diagnose issues with electrical systems and components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80" w:lineRule="auto"/>
        <w:ind w:left="360" w:firstLine="74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Perform all work in a manner that meets and follows electrical codes,blueprints,and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80" w:lineRule="auto"/>
        <w:ind w:left="360" w:firstLine="74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Test electrical systems and components to ensure proper functioning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00" w:lineRule="auto"/>
        <w:ind w:firstLine="112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Complete required documentation of repairs and service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00" w:lineRule="auto"/>
        <w:ind w:firstLine="112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Ensure adequate inventory of necessary supplies and parts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80" w:lineRule="auto"/>
        <w:ind w:firstLine="112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Calibrate equipment to provided specifications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80" w:lineRule="auto"/>
        <w:ind w:firstLine="112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Peform preventative maintenance on electrical systems and components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620" w:line="280" w:lineRule="auto"/>
        <w:ind w:firstLine="112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Troubleshoot problems and make timely repairs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00" w:lineRule="auto"/>
        <w:ind w:firstLine="0"/>
        <w:jc w:val="left"/>
        <w:rPr/>
        <w:sectPr>
          <w:type w:val="continuous"/>
          <w:pgSz w:h="16820" w:w="13000" w:orient="portrait"/>
          <w:pgMar w:bottom="1020" w:top="780" w:left="860" w:right="1120" w:header="0" w:footer="0"/>
        </w:sect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20" w:before="380" w:line="280" w:lineRule="auto"/>
        <w:ind w:firstLine="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Highest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80" w:lineRule="auto"/>
        <w:ind w:firstLine="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Secondary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14.399999999999999" w:lineRule="auto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380" w:line="300" w:lineRule="auto"/>
        <w:ind w:firstLine="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Hathazari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00" w:lineRule="auto"/>
        <w:ind w:firstLine="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H.S.C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00" w:lineRule="auto"/>
        <w:ind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Chittagong,Bangladesh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60" w:line="300" w:lineRule="auto"/>
        <w:ind w:firstLine="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March 9th 2011 to June 18th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00" w:lineRule="auto"/>
        <w:ind w:firstLine="0"/>
        <w:jc w:val="left"/>
        <w:rPr/>
        <w:sectPr>
          <w:type w:val="continuous"/>
          <w:pgSz w:h="16820" w:w="13000" w:orient="portrait"/>
          <w:pgMar w:bottom="1020" w:top="780" w:left="860" w:right="1120" w:header="0" w:footer="0"/>
          <w:cols w:equalWidth="0" w:num="2">
            <w:col w:space="1180" w:w="4920"/>
            <w:col w:space="0" w:w="4920"/>
          </w:cols>
        </w:sect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Jamiya Ahmadia Sunnia Alia MadrashaS.S.C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60" w:lineRule="auto"/>
        <w:ind w:firstLine="382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Chittagong,Bangladesh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640" w:line="260" w:lineRule="auto"/>
        <w:ind w:firstLine="382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January 10th 2000 to February 19th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60" w:lineRule="auto"/>
        <w:ind w:firstLine="0"/>
        <w:jc w:val="left"/>
        <w:rPr/>
        <w:sectPr>
          <w:type w:val="continuous"/>
          <w:pgSz w:h="16820" w:w="13000" w:orient="portrait"/>
          <w:pgMar w:bottom="1020" w:top="780" w:left="860" w:right="1120" w:header="0" w:footer="0"/>
        </w:sect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PERSONAL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380" w:line="300" w:lineRule="auto"/>
        <w:ind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Gender: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00" w:lineRule="auto"/>
        <w:ind w:firstLine="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00" w:lineRule="auto"/>
        <w:ind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Date of Birth: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00" w:lineRule="auto"/>
        <w:ind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Place of Birth: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00" w:lineRule="auto"/>
        <w:ind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Marital Status: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00" w:lineRule="auto"/>
        <w:ind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Nationality: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00" w:lineRule="auto"/>
        <w:ind w:firstLine="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Passport: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00" w:lineRule="auto"/>
        <w:ind w:firstLine="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Visa Status: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14.399999999999999" w:lineRule="auto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380" w:line="300" w:lineRule="auto"/>
        <w:ind w:firstLine="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00" w:lineRule="auto"/>
        <w:ind w:firstLine="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00" w:lineRule="auto"/>
        <w:ind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October 22,1996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00" w:lineRule="auto"/>
        <w:ind w:firstLine="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Bangladesh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00" w:lineRule="auto"/>
        <w:ind w:firstLine="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00" w:lineRule="auto"/>
        <w:ind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Bangladesh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00" w:lineRule="auto"/>
        <w:ind w:firstLine="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BY0076529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00" w:lineRule="auto"/>
        <w:ind w:firstLine="0"/>
        <w:jc w:val="left"/>
        <w:rPr/>
        <w:sectPr>
          <w:type w:val="continuous"/>
          <w:pgSz w:h="16820" w:w="13000" w:orient="portrait"/>
          <w:pgMar w:bottom="1020" w:top="780" w:left="860" w:right="1120" w:header="0" w:footer="0"/>
          <w:cols w:equalWidth="0" w:num="2">
            <w:col w:space="240" w:w="5390"/>
            <w:col w:space="0" w:w="5390"/>
          </w:cols>
        </w:sect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Residency Visa (NOC Available)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300" w:before="1060" w:line="280" w:lineRule="auto"/>
        <w:ind w:firstLine="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LANGUAGE SPOKEN: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firstLine="0"/>
        <w:jc w:val="left"/>
        <w:rPr/>
        <w:sectPr>
          <w:headerReference r:id="rId8" w:type="default"/>
          <w:footerReference r:id="rId9" w:type="default"/>
          <w:type w:val="continuous"/>
          <w:pgSz w:h="16820" w:w="13000" w:orient="portrait"/>
          <w:pgMar w:bottom="1020" w:top="780" w:left="860" w:right="1120" w:header="0" w:footer="0"/>
          <w:titlePg w:val="1"/>
        </w:sect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English,Arabic, Hindi,Bangla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6820" w:w="13000" w:orient="portrait"/>
      <w:pgMar w:bottom="1020" w:top="780" w:left="860" w:right="112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