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0800"/>
        </w:tabs>
        <w:spacing w:line="276" w:lineRule="auto"/>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b w:val="1"/>
          <w:sz w:val="28"/>
          <w:szCs w:val="28"/>
          <w:rtl w:val="0"/>
        </w:rPr>
        <w:t xml:space="preserve">Vignesh subburaj</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4991100</wp:posOffset>
            </wp:positionH>
            <wp:positionV relativeFrom="paragraph">
              <wp:posOffset>-323849</wp:posOffset>
            </wp:positionV>
            <wp:extent cx="800100" cy="1123950"/>
            <wp:effectExtent b="0" l="0" r="0" t="0"/>
            <wp:wrapNone/>
            <wp:docPr id="3" name="image1.jpg"/>
            <a:graphic>
              <a:graphicData uri="http://schemas.openxmlformats.org/drawingml/2006/picture">
                <pic:pic>
                  <pic:nvPicPr>
                    <pic:cNvPr id="0" name="image1.jpg"/>
                    <pic:cNvPicPr preferRelativeResize="0"/>
                  </pic:nvPicPr>
                  <pic:blipFill>
                    <a:blip r:embed="rId7"/>
                    <a:srcRect b="21264" l="0" r="-3372" t="0"/>
                    <a:stretch>
                      <a:fillRect/>
                    </a:stretch>
                  </pic:blipFill>
                  <pic:spPr>
                    <a:xfrm>
                      <a:off x="0" y="0"/>
                      <a:ext cx="800100" cy="1123950"/>
                    </a:xfrm>
                    <a:prstGeom prst="rect"/>
                    <a:ln/>
                  </pic:spPr>
                </pic:pic>
              </a:graphicData>
            </a:graphic>
          </wp:anchor>
        </w:drawing>
      </w:r>
    </w:p>
    <w:p w:rsidR="00000000" w:rsidDel="00000000" w:rsidP="00000000" w:rsidRDefault="00000000" w:rsidRPr="00000000" w14:paraId="00000002">
      <w:pPr>
        <w:tabs>
          <w:tab w:val="right" w:pos="10800"/>
        </w:tabs>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QATAR</w:t>
      </w:r>
    </w:p>
    <w:p w:rsidR="00000000" w:rsidDel="00000000" w:rsidP="00000000" w:rsidRDefault="00000000" w:rsidRPr="00000000" w14:paraId="00000003">
      <w:pPr>
        <w:tabs>
          <w:tab w:val="right" w:pos="10800"/>
        </w:tabs>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Contact No.: </w:t>
      </w:r>
      <w:r w:rsidDel="00000000" w:rsidR="00000000" w:rsidRPr="00000000">
        <w:rPr>
          <w:rFonts w:ascii="Times New Roman" w:cs="Times New Roman" w:eastAsia="Times New Roman" w:hAnsi="Times New Roman"/>
          <w:color w:val="0563c1"/>
          <w:sz w:val="20"/>
          <w:szCs w:val="20"/>
          <w:u w:val="single"/>
          <w:rtl w:val="0"/>
        </w:rPr>
        <w:t xml:space="preserve">+97477709247</w:t>
      </w:r>
      <w:r w:rsidDel="00000000" w:rsidR="00000000" w:rsidRPr="00000000">
        <w:rPr>
          <w:rtl w:val="0"/>
        </w:rPr>
      </w:r>
    </w:p>
    <w:p w:rsidR="00000000" w:rsidDel="00000000" w:rsidP="00000000" w:rsidRDefault="00000000" w:rsidRPr="00000000" w14:paraId="00000004">
      <w:pPr>
        <w:tabs>
          <w:tab w:val="right" w:pos="10800"/>
        </w:tabs>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Email:vigneshsubburaj8@gmail.com</w:t>
      </w:r>
    </w:p>
    <w:p w:rsidR="00000000" w:rsidDel="00000000" w:rsidP="00000000" w:rsidRDefault="00000000" w:rsidRPr="00000000" w14:paraId="00000005">
      <w:pPr>
        <w:tabs>
          <w:tab w:val="right" w:pos="10800"/>
        </w:tabs>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6">
      <w:pPr>
        <w:pBdr>
          <w:top w:color="000000" w:space="8" w:sz="6" w:val="single"/>
        </w:pBdr>
        <w:tabs>
          <w:tab w:val="right" w:pos="1080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SUMMARY</w:t>
      </w:r>
    </w:p>
    <w:p w:rsidR="00000000" w:rsidDel="00000000" w:rsidP="00000000" w:rsidRDefault="00000000" w:rsidRPr="00000000" w14:paraId="00000008">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09">
      <w:pPr>
        <w:ind w:firstLine="72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Mechanical Engineering with more then 5 years of working experience in India &amp; Qatar expertise in operation and maintenance , commissioning and startup and turnover of  Petrochemical ,Waste Water treatment Plants.</w:t>
      </w:r>
    </w:p>
    <w:p w:rsidR="00000000" w:rsidDel="00000000" w:rsidP="00000000" w:rsidRDefault="00000000" w:rsidRPr="00000000" w14:paraId="0000000A">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1f3864"/>
          <w:sz w:val="22"/>
          <w:szCs w:val="22"/>
          <w:rtl w:val="0"/>
        </w:rPr>
        <w:t xml:space="preserve">EXPERIENCE CHRONOLOGY</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                Metito Overseas Limited , Qatar</w:t>
      </w:r>
    </w:p>
    <w:p w:rsidR="00000000" w:rsidDel="00000000" w:rsidP="00000000" w:rsidRDefault="00000000" w:rsidRPr="00000000" w14:paraId="0000000E">
      <w:pPr>
        <w:spacing w:line="276" w:lineRule="auto"/>
        <w:ind w:firstLine="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Unit:                              O&amp;M (operation and maintenance)</w:t>
      </w:r>
    </w:p>
    <w:p w:rsidR="00000000" w:rsidDel="00000000" w:rsidP="00000000" w:rsidRDefault="00000000" w:rsidRPr="00000000" w14:paraId="0000000F">
      <w:pPr>
        <w:spacing w:line="276" w:lineRule="auto"/>
        <w:ind w:left="36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Designation:                  Mechanical Technician</w:t>
      </w:r>
    </w:p>
    <w:p w:rsidR="00000000" w:rsidDel="00000000" w:rsidP="00000000" w:rsidRDefault="00000000" w:rsidRPr="00000000" w14:paraId="00000010">
      <w:pPr>
        <w:spacing w:line="276" w:lineRule="auto"/>
        <w:ind w:firstLine="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Period:                           July  2020 to Present</w:t>
      </w:r>
    </w:p>
    <w:p w:rsidR="00000000" w:rsidDel="00000000" w:rsidP="00000000" w:rsidRDefault="00000000" w:rsidRPr="00000000" w14:paraId="00000011">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WORK EXPOSURE</w:t>
      </w:r>
    </w:p>
    <w:p w:rsidR="00000000" w:rsidDel="00000000" w:rsidP="00000000" w:rsidRDefault="00000000" w:rsidRPr="00000000" w14:paraId="00000013">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operation and maintenance of sewage water  treatment plants.</w:t>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Tool box talk before the job starts on dairy basis regarding companies health,safety and environmental policy,work permit procedures.</w:t>
      </w:r>
    </w:p>
    <w:p w:rsidR="00000000" w:rsidDel="00000000" w:rsidP="00000000" w:rsidRDefault="00000000" w:rsidRPr="00000000" w14:paraId="00000016">
      <w:pPr>
        <w:widowControl w:val="1"/>
        <w:numPr>
          <w:ilvl w:val="0"/>
          <w:numId w:val="6"/>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Carries out the maintenance and repair of various types of machines in the plant,equipment such as,pumps,gearboxes,blower,compressors,including the regular monitoring and rectification of defective equipment,disassembly,repair and reassembly of equipment and assisting in the installation and testing of new machinery.</w:t>
      </w:r>
    </w:p>
    <w:p w:rsidR="00000000" w:rsidDel="00000000" w:rsidP="00000000" w:rsidRDefault="00000000" w:rsidRPr="00000000" w14:paraId="00000017">
      <w:pPr>
        <w:widowControl w:val="1"/>
        <w:numPr>
          <w:ilvl w:val="0"/>
          <w:numId w:val="6"/>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Carries out visual checks and seals for leaks,disassembles equipment,replace part as directed,cleans equipment,replace packings and gaskets ,repair as appropriate ,checks bearings and reassemble ,ensures correct alignment and tolerences using precision measuring instruments,such as micrometers,gauges and verniers.</w:t>
      </w:r>
    </w:p>
    <w:p w:rsidR="00000000" w:rsidDel="00000000" w:rsidP="00000000" w:rsidRDefault="00000000" w:rsidRPr="00000000" w14:paraId="00000018">
      <w:pPr>
        <w:widowControl w:val="1"/>
        <w:numPr>
          <w:ilvl w:val="0"/>
          <w:numId w:val="6"/>
        </w:numPr>
        <w:spacing w:line="276" w:lineRule="auto"/>
        <w:ind w:left="720" w:hanging="360"/>
        <w:jc w:val="both"/>
        <w:rPr>
          <w:rFonts w:ascii="Times New Roman" w:cs="Times New Roman" w:eastAsia="Times New Roman" w:hAnsi="Times New Roman"/>
          <w:sz w:val="22"/>
          <w:szCs w:val="22"/>
        </w:rPr>
      </w:pPr>
      <w:bookmarkStart w:colFirst="0" w:colLast="0" w:name="_heading=h.gjdgxs" w:id="0"/>
      <w:bookmarkEnd w:id="0"/>
      <w:r w:rsidDel="00000000" w:rsidR="00000000" w:rsidRPr="00000000">
        <w:rPr>
          <w:rFonts w:ascii="Times New Roman" w:cs="Times New Roman" w:eastAsia="Times New Roman" w:hAnsi="Times New Roman"/>
          <w:sz w:val="22"/>
          <w:szCs w:val="22"/>
          <w:rtl w:val="0"/>
        </w:rPr>
        <w:t xml:space="preserve">Carried out alignment for rotating equipment  of pump,compressor,Blower (rim and face ,reverse method)</w:t>
      </w:r>
    </w:p>
    <w:p w:rsidR="00000000" w:rsidDel="00000000" w:rsidP="00000000" w:rsidRDefault="00000000" w:rsidRPr="00000000" w14:paraId="00000019">
      <w:pPr>
        <w:widowControl w:val="1"/>
        <w:numPr>
          <w:ilvl w:val="0"/>
          <w:numId w:val="6"/>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Preparing preventive maintenance schedule and maintaining equipment history ,oil changing ,greasing,vibration,temperature record for rotating equipment.</w:t>
      </w:r>
    </w:p>
    <w:p w:rsidR="00000000" w:rsidDel="00000000" w:rsidP="00000000" w:rsidRDefault="00000000" w:rsidRPr="00000000" w14:paraId="0000001A">
      <w:pPr>
        <w:widowControl w:val="1"/>
        <w:numPr>
          <w:ilvl w:val="0"/>
          <w:numId w:val="6"/>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Carried out Maintanance of different kinds static equipments like Gate valves,Butterfly valve,Ball valves and Pressure vessels.</w:t>
      </w:r>
    </w:p>
    <w:p w:rsidR="00000000" w:rsidDel="00000000" w:rsidP="00000000" w:rsidRDefault="00000000" w:rsidRPr="00000000" w14:paraId="0000001B">
      <w:pPr>
        <w:widowControl w:val="1"/>
        <w:numPr>
          <w:ilvl w:val="0"/>
          <w:numId w:val="6"/>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Coordinating to Shutown work, confined space ,cholorine room  activities.</w:t>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Drives and promotes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zero incident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HSE culture throughout site. EHS Manual creation and controlling as per the requirements.</w:t>
      </w:r>
    </w:p>
    <w:p w:rsidR="00000000" w:rsidDel="00000000" w:rsidP="00000000" w:rsidRDefault="00000000" w:rsidRPr="00000000" w14:paraId="0000001D">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      Qatar petrochemicals company (QAPCO) under Brunel oil and gas services Ltd., </w:t>
      </w:r>
    </w:p>
    <w:p w:rsidR="00000000" w:rsidDel="00000000" w:rsidP="00000000" w:rsidRDefault="00000000" w:rsidRPr="00000000" w14:paraId="00000020">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1">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Designation:                 Mechanical Technician Rotating (Shutown)</w:t>
      </w:r>
    </w:p>
    <w:p w:rsidR="00000000" w:rsidDel="00000000" w:rsidP="00000000" w:rsidRDefault="00000000" w:rsidRPr="00000000" w14:paraId="00000022">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Period:                          Feb 2020 to April 2020</w:t>
      </w:r>
    </w:p>
    <w:p w:rsidR="00000000" w:rsidDel="00000000" w:rsidP="00000000" w:rsidRDefault="00000000" w:rsidRPr="00000000" w14:paraId="00000023">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4">
      <w:pPr>
        <w:spacing w:line="276" w:lineRule="auto"/>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WORK EXPOSURE</w:t>
      </w:r>
    </w:p>
    <w:p w:rsidR="00000000" w:rsidDel="00000000" w:rsidP="00000000" w:rsidRDefault="00000000" w:rsidRPr="00000000" w14:paraId="0000002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Involved in operation and maintenance of petrochemical plants.</w:t>
      </w:r>
    </w:p>
    <w:p w:rsidR="00000000" w:rsidDel="00000000" w:rsidP="00000000" w:rsidRDefault="00000000" w:rsidRPr="00000000" w14:paraId="00000026">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Attending tool box talk before the job starts on dairy basis regarding companies healthy,safety,and environmental policy,work permit procedures.</w:t>
      </w:r>
    </w:p>
    <w:p w:rsidR="00000000" w:rsidDel="00000000" w:rsidP="00000000" w:rsidRDefault="00000000" w:rsidRPr="00000000" w14:paraId="00000027">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Carried out reciprocating and centrifugal Compressors ,Pump,valves overhauling</w:t>
      </w:r>
    </w:p>
    <w:p w:rsidR="00000000" w:rsidDel="00000000" w:rsidP="00000000" w:rsidRDefault="00000000" w:rsidRPr="00000000" w14:paraId="00000028">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Carried out alignment for rotating equipment  of pump and compressor laser alignment.</w:t>
      </w:r>
    </w:p>
    <w:p w:rsidR="00000000" w:rsidDel="00000000" w:rsidP="00000000" w:rsidRDefault="00000000" w:rsidRPr="00000000" w14:paraId="00000029">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Experienced in </w:t>
      </w:r>
      <w:r w:rsidDel="00000000" w:rsidR="00000000" w:rsidRPr="00000000">
        <w:rPr>
          <w:rFonts w:ascii="Times New Roman" w:cs="Times New Roman" w:eastAsia="Times New Roman" w:hAnsi="Times New Roman"/>
          <w:b w:val="1"/>
          <w:sz w:val="22"/>
          <w:szCs w:val="22"/>
          <w:rtl w:val="0"/>
        </w:rPr>
        <w:t xml:space="preserve">work permits</w:t>
      </w:r>
      <w:r w:rsidDel="00000000" w:rsidR="00000000" w:rsidRPr="00000000">
        <w:rPr>
          <w:rFonts w:ascii="Times New Roman" w:cs="Times New Roman" w:eastAsia="Times New Roman" w:hAnsi="Times New Roman"/>
          <w:sz w:val="22"/>
          <w:szCs w:val="22"/>
          <w:rtl w:val="0"/>
        </w:rPr>
        <w:t xml:space="preserve"> (Hot work, cold work, confined space entry and work at height)</w:t>
      </w:r>
    </w:p>
    <w:p w:rsidR="00000000" w:rsidDel="00000000" w:rsidP="00000000" w:rsidRDefault="00000000" w:rsidRPr="00000000" w14:paraId="0000002A">
      <w:pPr>
        <w:widowControl w:val="1"/>
        <w:spacing w:line="276" w:lineRule="auto"/>
        <w:ind w:left="720" w:firstLine="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before the work begins and after ensuring that the work is done safely and efficiently.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Organization:    Craftsman Automation Limited , India</w:t>
      </w:r>
    </w:p>
    <w:p w:rsidR="00000000" w:rsidDel="00000000" w:rsidP="00000000" w:rsidRDefault="00000000" w:rsidRPr="00000000" w14:paraId="0000002E">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F">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Designation:     Production Supervisor            </w:t>
      </w:r>
    </w:p>
    <w:p w:rsidR="00000000" w:rsidDel="00000000" w:rsidP="00000000" w:rsidRDefault="00000000" w:rsidRPr="00000000" w14:paraId="00000030">
      <w:pPr>
        <w:spacing w:line="276"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Period:              March 2016 to Nov 2019</w:t>
      </w:r>
    </w:p>
    <w:p w:rsidR="00000000" w:rsidDel="00000000" w:rsidP="00000000" w:rsidRDefault="00000000" w:rsidRPr="00000000" w14:paraId="00000031">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WORK EXPOSURE</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Production as Engine 3 and 4 cylinder block,cam and crank shaft,head plate etc,.,mass production industry</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Daily Basis Plant operation and maintenance plan monitoring</w:t>
      </w:r>
    </w:p>
    <w:p w:rsidR="00000000" w:rsidDel="00000000" w:rsidP="00000000" w:rsidRDefault="00000000" w:rsidRPr="00000000" w14:paraId="0000003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Strong accomplished in cnc programming ,set up and fixturing work.</w:t>
      </w:r>
    </w:p>
    <w:p w:rsidR="00000000" w:rsidDel="00000000" w:rsidP="00000000" w:rsidRDefault="00000000" w:rsidRPr="00000000" w14:paraId="00000037">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Machine cycle time reduce cost lowest planning.</w:t>
      </w:r>
    </w:p>
    <w:p w:rsidR="00000000" w:rsidDel="00000000" w:rsidP="00000000" w:rsidRDefault="00000000" w:rsidRPr="00000000" w14:paraId="00000038">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Drawing Blue print Reading measure as Instrument micrometer,vernier caliper,height gauge,bore dial,inside caliper usage,.</w:t>
      </w:r>
    </w:p>
    <w:p w:rsidR="00000000" w:rsidDel="00000000" w:rsidP="00000000" w:rsidRDefault="00000000" w:rsidRPr="00000000" w14:paraId="00000039">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Daily Production and engine assembly line monitoring.</w:t>
      </w:r>
    </w:p>
    <w:p w:rsidR="00000000" w:rsidDel="00000000" w:rsidP="00000000" w:rsidRDefault="00000000" w:rsidRPr="00000000" w14:paraId="0000003A">
      <w:pPr>
        <w:widowControl w:val="1"/>
        <w:numPr>
          <w:ilvl w:val="0"/>
          <w:numId w:val="8"/>
        </w:numPr>
        <w:spacing w:line="276" w:lineRule="auto"/>
        <w:ind w:left="720"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Safety rules 5s following</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HSE EXPOSURE</w:t>
      </w:r>
    </w:p>
    <w:p w:rsidR="00000000" w:rsidDel="00000000" w:rsidP="00000000" w:rsidRDefault="00000000" w:rsidRPr="00000000" w14:paraId="0000003F">
      <w:pPr>
        <w:jc w:val="both"/>
        <w:rPr>
          <w:rFonts w:ascii="Times New Roman" w:cs="Times New Roman" w:eastAsia="Times New Roman" w:hAnsi="Times New Roman"/>
          <w:b w:val="1"/>
          <w:color w:val="1f3864"/>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Proactive in maintaining safety culture within organization by providing ergonomic work</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culture with proper safety management.</w:t>
      </w:r>
    </w:p>
    <w:p w:rsidR="00000000" w:rsidDel="00000000" w:rsidP="00000000" w:rsidRDefault="00000000" w:rsidRPr="00000000" w14:paraId="0000004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by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Investigating Near miss / Incidents / SIO's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find out the Root cause and Corrective and preventive actions.</w:t>
      </w:r>
    </w:p>
    <w:p w:rsidR="00000000" w:rsidDel="00000000" w:rsidP="00000000" w:rsidRDefault="00000000" w:rsidRPr="00000000" w14:paraId="0000004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Facilitates risk assessment at the location to identify critical HSE hazards and aspects. Works with leadership team to create targets and objectives based on key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HSE risks with appropriate PPE Kits.</w:t>
      </w:r>
    </w:p>
    <w:p w:rsidR="00000000" w:rsidDel="00000000" w:rsidP="00000000" w:rsidRDefault="00000000" w:rsidRPr="00000000" w14:paraId="0000004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Ensure that employees including contractors &amp; visitors comply with all safety rules &amp; regulations framed for the plant 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Safety Helmets and other suitable PPE kits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Analyze Work environment, timely completion of Work Zone monitoring to maintain the healthy work environment especially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confined space entry, work at height.</w:t>
      </w:r>
      <w:r w:rsidDel="00000000" w:rsidR="00000000" w:rsidRPr="00000000">
        <w:rPr>
          <w:rtl w:val="0"/>
        </w:rPr>
      </w:r>
    </w:p>
    <w:p w:rsidR="00000000" w:rsidDel="00000000" w:rsidP="00000000" w:rsidRDefault="00000000" w:rsidRPr="00000000" w14:paraId="00000047">
      <w:pPr>
        <w:spacing w:line="288"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8">
      <w:pPr>
        <w:spacing w:line="288" w:lineRule="auto"/>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1f3864"/>
          <w:sz w:val="22"/>
          <w:szCs w:val="22"/>
          <w:rtl w:val="0"/>
        </w:rPr>
        <w:t xml:space="preserve">ACADEMIC QUALIFICATION</w:t>
      </w: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Professional Graduate of (Mechanical Engineering)</w:t>
      </w:r>
      <w:r w:rsidDel="00000000" w:rsidR="00000000" w:rsidRPr="00000000">
        <w:rPr>
          <w:rFonts w:ascii="Times New Roman" w:cs="Times New Roman" w:eastAsia="Times New Roman" w:hAnsi="Times New Roman"/>
          <w:sz w:val="22"/>
          <w:szCs w:val="22"/>
          <w:rtl w:val="0"/>
        </w:rPr>
        <w:t xml:space="preserve">, IIMT Institute of Management &amp; Technical Studies, Gujarat – india . 2022-2024 </w:t>
      </w:r>
    </w:p>
    <w:p w:rsidR="00000000" w:rsidDel="00000000" w:rsidP="00000000" w:rsidRDefault="00000000" w:rsidRPr="00000000" w14:paraId="0000004D">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Diploma in Mechanical Engineering</w:t>
      </w:r>
      <w:r w:rsidDel="00000000" w:rsidR="00000000" w:rsidRPr="00000000">
        <w:rPr>
          <w:rFonts w:ascii="Times New Roman" w:cs="Times New Roman" w:eastAsia="Times New Roman" w:hAnsi="Times New Roman"/>
          <w:sz w:val="22"/>
          <w:szCs w:val="22"/>
          <w:rtl w:val="0"/>
        </w:rPr>
        <w:t xml:space="preserve">,Ramu Seetha Polytechnic College, Kariyapatti-Tamilnadu. 2010.</w:t>
      </w:r>
    </w:p>
    <w:p w:rsidR="00000000" w:rsidDel="00000000" w:rsidP="00000000" w:rsidRDefault="00000000" w:rsidRPr="00000000" w14:paraId="0000004E">
      <w:pPr>
        <w:spacing w:line="360" w:lineRule="auto"/>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Pre-University (PCME)</w:t>
      </w:r>
      <w:r w:rsidDel="00000000" w:rsidR="00000000" w:rsidRPr="00000000">
        <w:rPr>
          <w:rFonts w:ascii="Times New Roman" w:cs="Times New Roman" w:eastAsia="Times New Roman" w:hAnsi="Times New Roman"/>
          <w:sz w:val="22"/>
          <w:szCs w:val="22"/>
          <w:rtl w:val="0"/>
        </w:rPr>
        <w:t xml:space="preserve">, S.A.N Higher Secondary School, Nagalapuram. 2006-08; Aggregate Grade: First Class</w:t>
      </w:r>
    </w:p>
    <w:p w:rsidR="00000000" w:rsidDel="00000000" w:rsidP="00000000" w:rsidRDefault="00000000" w:rsidRPr="00000000" w14:paraId="0000004F">
      <w:pPr>
        <w:spacing w:line="360" w:lineRule="auto"/>
        <w:jc w:val="both"/>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1f3864"/>
          <w:sz w:val="22"/>
          <w:szCs w:val="22"/>
          <w:rtl w:val="0"/>
        </w:rPr>
        <w:t xml:space="preserve">KEY EQUIPMENTS &amp; SKILLS</w:t>
      </w:r>
      <w:r w:rsidDel="00000000" w:rsidR="00000000" w:rsidRPr="00000000">
        <w:rPr>
          <w:rtl w:val="0"/>
        </w:rPr>
      </w:r>
    </w:p>
    <w:p w:rsidR="00000000" w:rsidDel="00000000" w:rsidP="00000000" w:rsidRDefault="00000000" w:rsidRPr="00000000" w14:paraId="00000051">
      <w:pPr>
        <w:rPr>
          <w:shd w:fill="bfbfbf" w:val="clear"/>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Pumps (Centrifugal, Reciprocating – Single stage &amp; Multistage)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Centrifugal Compressor, Multistage Reciprocating compressor.</w:t>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Screw compressor &amp; Blower</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Behavior Based Safety observer</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Site Emergency Evacuation Procedure</w:t>
      </w:r>
    </w:p>
    <w:p w:rsidR="00000000" w:rsidDel="00000000" w:rsidP="00000000" w:rsidRDefault="00000000" w:rsidRPr="00000000" w14:paraId="0000005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Lock out Tag Out.</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Work Permit System </w:t>
      </w:r>
    </w:p>
    <w:p w:rsidR="00000000" w:rsidDel="00000000" w:rsidP="00000000" w:rsidRDefault="00000000" w:rsidRPr="00000000" w14:paraId="00000059">
      <w:pPr>
        <w:widowControl w:val="1"/>
        <w:spacing w:line="276" w:lineRule="auto"/>
        <w:ind w:left="36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color w:val="000000"/>
          <w:sz w:val="22"/>
          <w:szCs w:val="22"/>
          <w:rtl w:val="0"/>
        </w:rPr>
        <w:tab/>
        <w:tab/>
        <w:tab/>
        <w:tab/>
        <w:tab/>
        <w:tab/>
        <w:tab/>
        <w:tab/>
        <w:tab/>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5B">
      <w:pPr>
        <w:jc w:val="both"/>
        <w:rPr>
          <w:rFonts w:ascii="Times New Roman" w:cs="Times New Roman" w:eastAsia="Times New Roman" w:hAnsi="Times New Roman"/>
          <w:b w:val="1"/>
          <w:color w:val="1f3864"/>
          <w:sz w:val="22"/>
          <w:szCs w:val="22"/>
        </w:rPr>
      </w:pPr>
      <w:bookmarkStart w:colFirst="0" w:colLast="0" w:name="_heading=h.30j0zll" w:id="1"/>
      <w:bookmarkEnd w:id="1"/>
      <w:r w:rsidDel="00000000" w:rsidR="00000000" w:rsidRPr="00000000">
        <w:rPr>
          <w:rFonts w:ascii="Times New Roman" w:cs="Times New Roman" w:eastAsia="Times New Roman" w:hAnsi="Times New Roman"/>
          <w:b w:val="1"/>
          <w:color w:val="1f3864"/>
          <w:sz w:val="22"/>
          <w:szCs w:val="22"/>
          <w:rtl w:val="0"/>
        </w:rPr>
        <w:t xml:space="preserve">PERSONAL DETAILS</w:t>
      </w:r>
    </w:p>
    <w:p w:rsidR="00000000" w:rsidDel="00000000" w:rsidP="00000000" w:rsidRDefault="00000000" w:rsidRPr="00000000" w14:paraId="0000005C">
      <w:pPr>
        <w:jc w:val="both"/>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Date of birth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03-June-1991</w:t>
      </w:r>
    </w:p>
    <w:p w:rsidR="00000000" w:rsidDel="00000000" w:rsidP="00000000" w:rsidRDefault="00000000" w:rsidRPr="00000000" w14:paraId="0000005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Mothers name: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Ramalashmi Subburaj</w:t>
      </w:r>
    </w:p>
    <w:p w:rsidR="00000000" w:rsidDel="00000000" w:rsidP="00000000" w:rsidRDefault="00000000" w:rsidRPr="00000000" w14:paraId="0000005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Nationality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Indian</w:t>
      </w:r>
    </w:p>
    <w:p w:rsidR="00000000" w:rsidDel="00000000" w:rsidP="00000000" w:rsidRDefault="00000000" w:rsidRPr="00000000" w14:paraId="0000006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Languages known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Tamil,Telugu,English,Hindhi</w:t>
      </w:r>
    </w:p>
    <w:p w:rsidR="00000000" w:rsidDel="00000000" w:rsidP="00000000" w:rsidRDefault="00000000" w:rsidRPr="00000000" w14:paraId="0000006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Hobbies: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t xml:space="preserve">    Public speaking, Travelling, Social Work.</w:t>
      </w:r>
    </w:p>
    <w:p w:rsidR="00000000" w:rsidDel="00000000" w:rsidP="00000000" w:rsidRDefault="00000000" w:rsidRPr="00000000" w14:paraId="0000006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Relocation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per company norms</w:t>
      </w:r>
    </w:p>
    <w:p w:rsidR="00000000" w:rsidDel="00000000" w:rsidP="00000000" w:rsidRDefault="00000000" w:rsidRPr="00000000" w14:paraId="00000063">
      <w:pPr>
        <w:jc w:val="both"/>
        <w:rPr>
          <w:rFonts w:ascii="Times New Roman" w:cs="Times New Roman" w:eastAsia="Times New Roman" w:hAnsi="Times New Roman"/>
          <w:b w:val="1"/>
          <w:color w:val="1f3864"/>
          <w:sz w:val="22"/>
          <w:szCs w:val="22"/>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color w:val="1f3864"/>
          <w:sz w:val="22"/>
          <w:szCs w:val="22"/>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color w:val="1f3864"/>
          <w:sz w:val="22"/>
          <w:szCs w:val="22"/>
        </w:rPr>
      </w:pPr>
      <w:r w:rsidDel="00000000" w:rsidR="00000000" w:rsidRPr="00000000">
        <w:rPr>
          <w:rFonts w:ascii="Times New Roman" w:cs="Times New Roman" w:eastAsia="Times New Roman" w:hAnsi="Times New Roman"/>
          <w:b w:val="1"/>
          <w:color w:val="1f3864"/>
          <w:sz w:val="22"/>
          <w:szCs w:val="22"/>
          <w:rtl w:val="0"/>
        </w:rPr>
        <w:t xml:space="preserve">DECLARATION</w:t>
      </w:r>
    </w:p>
    <w:p w:rsidR="00000000" w:rsidDel="00000000" w:rsidP="00000000" w:rsidRDefault="00000000" w:rsidRPr="00000000" w14:paraId="00000066">
      <w:pPr>
        <w:ind w:firstLine="720"/>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7">
      <w:pPr>
        <w:ind w:firstLine="720"/>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I solemnly declare that the entropy acknowledged is precise to the best of my cognition and impression. </w:t>
      </w:r>
    </w:p>
    <w:p w:rsidR="00000000" w:rsidDel="00000000" w:rsidP="00000000" w:rsidRDefault="00000000" w:rsidRPr="00000000" w14:paraId="00000068">
      <w:pPr>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     </w:t>
        <w:tab/>
        <w:tab/>
        <w:tab/>
        <w:t xml:space="preserve">                                                                                              </w:t>
      </w:r>
    </w:p>
    <w:p w:rsidR="00000000" w:rsidDel="00000000" w:rsidP="00000000" w:rsidRDefault="00000000" w:rsidRPr="00000000" w14:paraId="0000006A">
      <w:pPr>
        <w:ind w:left="4320" w:firstLine="720"/>
        <w:jc w:val="both"/>
        <w:rPr>
          <w:rFonts w:ascii="Times New Roman" w:cs="Times New Roman" w:eastAsia="Times New Roman" w:hAnsi="Times New Roman"/>
          <w:color w:val="000000"/>
          <w:sz w:val="22"/>
          <w:szCs w:val="22"/>
        </w:rPr>
      </w:pPr>
      <w:r w:rsidDel="00000000" w:rsidR="00000000" w:rsidRPr="00000000">
        <w:rPr>
          <w:rtl w:val="0"/>
        </w:rPr>
      </w:r>
    </w:p>
    <w:p w:rsidR="00000000" w:rsidDel="00000000" w:rsidP="00000000" w:rsidRDefault="00000000" w:rsidRPr="00000000" w14:paraId="0000006B">
      <w:pPr>
        <w:ind w:left="7200" w:firstLine="0"/>
        <w:jc w:val="both"/>
        <w:rPr/>
      </w:pPr>
      <w:r w:rsidDel="00000000" w:rsidR="00000000" w:rsidRPr="00000000">
        <w:rPr>
          <w:rFonts w:ascii="Times New Roman" w:cs="Times New Roman" w:eastAsia="Times New Roman" w:hAnsi="Times New Roman"/>
          <w:color w:val="000000"/>
          <w:sz w:val="22"/>
          <w:szCs w:val="22"/>
          <w:rtl w:val="0"/>
        </w:rPr>
        <w:t xml:space="preserve">    Vignesh subburaj</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F284E"/>
    <w:pPr>
      <w:widowControl w:val="0"/>
      <w:autoSpaceDE w:val="0"/>
      <w:autoSpaceDN w:val="0"/>
      <w:adjustRightInd w:val="0"/>
      <w:spacing w:after="0" w:line="240" w:lineRule="auto"/>
    </w:pPr>
    <w:rPr>
      <w:rFonts w:ascii="Arial" w:cs="Arial" w:hAnsi="Arial" w:eastAsiaTheme="minorEastAsia"/>
      <w:sz w:val="24"/>
      <w:szCs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F284E"/>
    <w:pPr>
      <w:ind w:left="720"/>
      <w:contextualSpacing w:val="1"/>
    </w:pPr>
  </w:style>
  <w:style w:type="character" w:styleId="Hyperlink">
    <w:name w:val="Hyperlink"/>
    <w:basedOn w:val="DefaultParagraphFont"/>
    <w:uiPriority w:val="99"/>
    <w:unhideWhenUsed w:val="1"/>
    <w:rsid w:val="006F284E"/>
    <w:rPr>
      <w:color w:val="0563c1" w:themeColor="hyperlink"/>
      <w:u w:val="single"/>
    </w:rPr>
  </w:style>
  <w:style w:type="paragraph" w:styleId="Default" w:customStyle="1">
    <w:name w:val="Default"/>
    <w:rsid w:val="003A01AD"/>
    <w:pPr>
      <w:autoSpaceDE w:val="0"/>
      <w:autoSpaceDN w:val="0"/>
      <w:adjustRightInd w:val="0"/>
      <w:spacing w:after="0" w:line="240" w:lineRule="auto"/>
    </w:pPr>
    <w:rPr>
      <w:rFonts w:ascii="Times New Roman" w:cs="Times New Roman" w:hAnsi="Times New Roman"/>
      <w:color w:val="000000"/>
      <w:sz w:val="24"/>
      <w:szCs w:val="24"/>
    </w:rPr>
  </w:style>
  <w:style w:type="character" w:styleId="UnresolvedMention">
    <w:name w:val="Unresolved Mention"/>
    <w:basedOn w:val="DefaultParagraphFont"/>
    <w:uiPriority w:val="99"/>
    <w:semiHidden w:val="1"/>
    <w:unhideWhenUsed w:val="1"/>
    <w:rsid w:val="005529A5"/>
    <w:rPr>
      <w:color w:val="605e5c"/>
      <w:shd w:color="auto" w:fill="e1dfdd" w:val="clear"/>
    </w:rPr>
  </w:style>
  <w:style w:type="paragraph" w:styleId="Header">
    <w:name w:val="header"/>
    <w:basedOn w:val="Normal"/>
    <w:link w:val="HeaderChar"/>
    <w:uiPriority w:val="99"/>
    <w:unhideWhenUsed w:val="1"/>
    <w:rsid w:val="00233A47"/>
    <w:pPr>
      <w:tabs>
        <w:tab w:val="center" w:pos="4513"/>
        <w:tab w:val="right" w:pos="9026"/>
      </w:tabs>
    </w:pPr>
  </w:style>
  <w:style w:type="character" w:styleId="HeaderChar" w:customStyle="1">
    <w:name w:val="Header Char"/>
    <w:basedOn w:val="DefaultParagraphFont"/>
    <w:link w:val="Header"/>
    <w:uiPriority w:val="99"/>
    <w:rsid w:val="00233A47"/>
    <w:rPr>
      <w:rFonts w:ascii="Arial" w:cs="Arial" w:hAnsi="Arial" w:eastAsiaTheme="minorEastAsia"/>
      <w:sz w:val="24"/>
      <w:szCs w:val="24"/>
      <w:lang w:val="en-US"/>
    </w:rPr>
  </w:style>
  <w:style w:type="paragraph" w:styleId="Footer">
    <w:name w:val="footer"/>
    <w:basedOn w:val="Normal"/>
    <w:link w:val="FooterChar"/>
    <w:uiPriority w:val="99"/>
    <w:unhideWhenUsed w:val="1"/>
    <w:rsid w:val="00233A47"/>
    <w:pPr>
      <w:tabs>
        <w:tab w:val="center" w:pos="4513"/>
        <w:tab w:val="right" w:pos="9026"/>
      </w:tabs>
    </w:pPr>
  </w:style>
  <w:style w:type="character" w:styleId="FooterChar" w:customStyle="1">
    <w:name w:val="Footer Char"/>
    <w:basedOn w:val="DefaultParagraphFont"/>
    <w:link w:val="Footer"/>
    <w:uiPriority w:val="99"/>
    <w:rsid w:val="00233A47"/>
    <w:rPr>
      <w:rFonts w:ascii="Arial" w:cs="Arial" w:hAnsi="Arial" w:eastAsiaTheme="minorEastAsia"/>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BdfhUbJ6ACf0F4eMZndW4XeHA==">AMUW2mVvy3bXNc9qHfU1kJ1jOSXBxBcUbs1DWAbInApuoZUWpCEzEXJ4cyTb9drERZqksVDsMS+dsgYI9eMp3BKdqeRjveX1/U8QYRlvW/7keV9d70NBTcJf2fzpmvU2k3SQmZbfhBba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2022-12-01T09:50:00Z</dcterms:created>
  <dc:creator>Althaf Cholayil</dc:creator>
</cp:coreProperties>
</file>