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Alava, John Kenneth D.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4578245</wp:posOffset>
            </wp:positionH>
            <wp:positionV relativeFrom="paragraph">
              <wp:posOffset>-392210</wp:posOffset>
            </wp:positionV>
            <wp:extent cx="1216326" cy="1608014"/>
            <wp:effectExtent b="0" l="0" r="0" t="0"/>
            <wp:wrapNone/>
            <wp:docPr descr="CCI06132018_0005" id="1" name="image1.jpg"/>
            <a:graphic>
              <a:graphicData uri="http://schemas.openxmlformats.org/drawingml/2006/picture">
                <pic:pic>
                  <pic:nvPicPr>
                    <pic:cNvPr descr="CCI06132018_0005" id="0" name="image1.jpg"/>
                    <pic:cNvPicPr preferRelativeResize="0"/>
                  </pic:nvPicPr>
                  <pic:blipFill>
                    <a:blip r:embed="rId6"/>
                    <a:srcRect b="4097" l="5507" r="200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6326" cy="16080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48.00000000000001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duu2qqicmya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8.00000000000001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et78j5gsn6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85"/>
        </w:tabs>
        <w:spacing w:after="0" w:line="240" w:lineRule="auto"/>
        <w:ind w:left="1985" w:hanging="198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 Address:</w:t>
        <w:tab/>
        <w:tab/>
        <w:t xml:space="preserve">Villa 30 al Tabari Street, Fereej Bin Omran                        </w:t>
      </w:r>
    </w:p>
    <w:p w:rsidR="00000000" w:rsidDel="00000000" w:rsidP="00000000" w:rsidRDefault="00000000" w:rsidRPr="00000000" w14:paraId="00000005">
      <w:pPr>
        <w:tabs>
          <w:tab w:val="left" w:leader="none" w:pos="1985"/>
        </w:tabs>
        <w:spacing w:after="0" w:line="240" w:lineRule="auto"/>
        <w:ind w:left="1985" w:hanging="198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Doha, Qatar</w:t>
      </w:r>
    </w:p>
    <w:p w:rsidR="00000000" w:rsidDel="00000000" w:rsidP="00000000" w:rsidRDefault="00000000" w:rsidRPr="00000000" w14:paraId="00000006">
      <w:pPr>
        <w:tabs>
          <w:tab w:val="left" w:leader="none" w:pos="1985"/>
        </w:tabs>
        <w:spacing w:after="0" w:line="240" w:lineRule="auto"/>
        <w:ind w:left="1985" w:hanging="198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</w:t>
        <w:tab/>
        <w:tab/>
        <w:t xml:space="preserve">johnkennethalava1108@yahoo.com</w:t>
      </w:r>
    </w:p>
    <w:p w:rsidR="00000000" w:rsidDel="00000000" w:rsidP="00000000" w:rsidRDefault="00000000" w:rsidRPr="00000000" w14:paraId="00000007">
      <w:pPr>
        <w:tabs>
          <w:tab w:val="left" w:leader="none" w:pos="1985"/>
        </w:tabs>
        <w:spacing w:after="0" w:line="240" w:lineRule="auto"/>
        <w:ind w:left="1985" w:hanging="198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Contact Number:        (+974) 30147249</w:t>
      </w:r>
    </w:p>
    <w:p w:rsidR="00000000" w:rsidDel="00000000" w:rsidP="00000000" w:rsidRDefault="00000000" w:rsidRPr="00000000" w14:paraId="00000008">
      <w:pPr>
        <w:tabs>
          <w:tab w:val="left" w:leader="none" w:pos="1985"/>
        </w:tabs>
        <w:spacing w:after="0" w:line="240" w:lineRule="auto"/>
        <w:ind w:left="1985" w:hanging="198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985"/>
        </w:tabs>
        <w:spacing w:after="0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BMS Operator FM  (with Driver’s License)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119"/>
        </w:tabs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February 2023 – Present               Freelancer</w:t>
      </w:r>
    </w:p>
    <w:p w:rsidR="00000000" w:rsidDel="00000000" w:rsidP="00000000" w:rsidRDefault="00000000" w:rsidRPr="00000000" w14:paraId="0000000E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March 2019 –  October 2022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Assiyana Facilities Services </w:t>
      </w:r>
    </w:p>
    <w:p w:rsidR="00000000" w:rsidDel="00000000" w:rsidP="00000000" w:rsidRDefault="00000000" w:rsidRPr="00000000" w14:paraId="00000010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Dolphin Energy Tower, Doha, Qatar </w:t>
      </w:r>
    </w:p>
    <w:p w:rsidR="00000000" w:rsidDel="00000000" w:rsidP="00000000" w:rsidRDefault="00000000" w:rsidRPr="00000000" w14:paraId="00000011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BMS Operator (FM)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December 2016 – July 2018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Bestech Building Technologies Corp.</w:t>
      </w:r>
    </w:p>
    <w:p w:rsidR="00000000" w:rsidDel="00000000" w:rsidP="00000000" w:rsidRDefault="00000000" w:rsidRPr="00000000" w14:paraId="00000014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Taguig City, Philippines </w:t>
      </w:r>
    </w:p>
    <w:p w:rsidR="00000000" w:rsidDel="00000000" w:rsidP="00000000" w:rsidRDefault="00000000" w:rsidRPr="00000000" w14:paraId="00000015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  <w:tab/>
        <w:t xml:space="preserve">BMS Technician/Fire Alarm Technician/Telecom Technician</w:t>
      </w:r>
    </w:p>
    <w:p w:rsidR="00000000" w:rsidDel="00000000" w:rsidP="00000000" w:rsidRDefault="00000000" w:rsidRPr="00000000" w14:paraId="00000016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7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June 2012 – February 2016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Qatari Computer Systems (Q-Soft)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Najma, Doha, Qatar </w:t>
      </w:r>
    </w:p>
    <w:p w:rsidR="00000000" w:rsidDel="00000000" w:rsidP="00000000" w:rsidRDefault="00000000" w:rsidRPr="00000000" w14:paraId="00000019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</w:t>
        <w:tab/>
        <w:t xml:space="preserve">BMS Technician/AV Technician/Telecom Technician</w:t>
      </w:r>
    </w:p>
    <w:p w:rsidR="00000000" w:rsidDel="00000000" w:rsidP="00000000" w:rsidRDefault="00000000" w:rsidRPr="00000000" w14:paraId="0000001A">
      <w:pPr>
        <w:tabs>
          <w:tab w:val="left" w:leader="none" w:pos="3119"/>
        </w:tabs>
        <w:spacing w:after="0" w:line="240" w:lineRule="auto"/>
        <w:ind w:left="3119" w:hanging="311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BRIEF JOB DESCRIPTION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119"/>
        </w:tabs>
        <w:spacing w:after="0" w:line="240" w:lineRule="auto"/>
        <w:ind w:lef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Assiyana Facilities Services &amp; Bestech Building Technologies Corp.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General Duties and Responsibilities:</w:t>
      </w:r>
    </w:p>
    <w:p w:rsidR="00000000" w:rsidDel="00000000" w:rsidP="00000000" w:rsidRDefault="00000000" w:rsidRPr="00000000" w14:paraId="00000021">
      <w:pPr>
        <w:tabs>
          <w:tab w:val="left" w:leader="none" w:pos="3119"/>
        </w:tabs>
        <w:spacing w:after="0" w:line="240" w:lineRule="auto"/>
        <w:ind w:left="0" w:firstLine="0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Dolphin Energy Tower, Doha Qatar</w:t>
      </w:r>
    </w:p>
    <w:p w:rsidR="00000000" w:rsidDel="00000000" w:rsidP="00000000" w:rsidRDefault="00000000" w:rsidRPr="00000000" w14:paraId="00000022">
      <w:pPr>
        <w:tabs>
          <w:tab w:val="left" w:leader="none" w:pos="3119"/>
        </w:tabs>
        <w:spacing w:after="0" w:line="240" w:lineRule="auto"/>
        <w:ind w:left="0" w:firstLine="0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BMS Operator</w:t>
      </w:r>
    </w:p>
    <w:p w:rsidR="00000000" w:rsidDel="00000000" w:rsidP="00000000" w:rsidRDefault="00000000" w:rsidRPr="00000000" w14:paraId="00000023">
      <w:pPr>
        <w:tabs>
          <w:tab w:val="left" w:leader="none" w:pos="3119"/>
        </w:tabs>
        <w:spacing w:after="0" w:line="240" w:lineRule="auto"/>
        <w:ind w:left="3119" w:firstLine="0"/>
        <w:rPr>
          <w:rFonts w:ascii="Arial" w:cs="Arial" w:eastAsia="Arial" w:hAnsi="Arial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Responsible for proactively identifying improvements to the system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reduce BMS-related plant and system failures and to improve the efficiency of the client estates.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Responded to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clients’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queries regarding issues at respective sites.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Maintained and updated Daily Reports and submitted them to the Site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Maintained and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updated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reporting dashboard for monthly client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Maintained accurate records of all tasks undertaken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Troubleshoot, serviced and replaced Fire Alarm Systems.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Testing and servicing Fire Alarm Systems.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rPr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Reported project status.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Projects Handled as BMS Operator: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Building Management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Preventive maintenance of TCX Controller and EMX Expansion.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Monitoring of the BMS.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Monitoring of Cooling tower, AHU, and Genset.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Replacement of TCX controller, field wiring, cable pulling of combus.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Scheduling of the AHU according to client/tenant’s request.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Reporting of project status.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Qatari Computer Systems (Q-Soft)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General Duties and Responsibilities: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Performed cable termination which was </w:t>
      </w:r>
      <w:r w:rsidDel="00000000" w:rsidR="00000000" w:rsidRPr="00000000">
        <w:rPr>
          <w:rFonts w:ascii="Arial" w:cs="Arial" w:eastAsia="Arial" w:hAnsi="Arial"/>
          <w:rtl w:val="0"/>
        </w:rPr>
        <w:t xml:space="preserve">instructed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by a Professional / Senior BMS Engineer to prevent accidental contacts on wires in Motor Control Center (MCC) Panels or Digital Direct controllers (DDC) Panels.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Troubleshooting on hardware component malfunctions and mechanical system applications.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Maintained all processes and procedures </w:t>
      </w:r>
      <w:r w:rsidDel="00000000" w:rsidR="00000000" w:rsidRPr="00000000">
        <w:rPr>
          <w:rFonts w:ascii="Arial" w:cs="Arial" w:eastAsia="Arial" w:hAnsi="Arial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company/contract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procedures.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Worked with professional engineers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client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representatives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to demonstrate the proper functionality of the BMS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EDUCATIONAL BACKGROUND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Technical Courses Taken: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3402" w:right="0" w:hanging="340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Nov. 25, 2017 – Dec. 3, 2017 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Basic Occupational Safety &amp; Health for the Construction Industry (COSH)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3402" w:right="0" w:hanging="34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Ovaldesk Inc.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3402" w:right="0" w:hanging="34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</w:t>
        <w:tab/>
        <w:t xml:space="preserve">Asprec- Manalo Occupational Safety &amp; Health DOLE, Quezon City, Philippines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5103" w:right="0" w:hanging="51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3402" w:right="0" w:hanging="340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Feb. 26, 2012 – March 16, 2012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Pneumatic Industrial Controls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3402" w:right="0" w:hanging="340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March 19, 2012 – April 3, 2012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Electro Pneumatics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3402" w:right="0" w:hanging="340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April 10, 2012 – April 26, 2012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Programmable Logic Controls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3402" w:right="0" w:hanging="34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MFI Foundation, Inc.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3402" w:right="0" w:hanging="34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MFI Building, Ortigas Avenue, Pasig City Philippines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Secondary Education: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3402" w:right="0" w:hanging="34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 – 2009 </w:t>
        <w:tab/>
        <w:t xml:space="preserve">Eusebio High School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3402" w:right="0" w:hanging="34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Rosario, Pasig City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3402" w:right="0" w:hanging="34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0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